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das condições de um terreno baldio localizado na rua Moisés Lopes Filho, ao lado do número 100, no bairro São Francisco, no sentido de notificar o proprietário para realizar a devida limpeza, com a retirada do lixo e a capina do mato.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já que o local está coberto pelo mato e servindo de depósito de lixo, o que propicia a proliferação de insetos, cobras venenosas  e animais nocivos. Além do que o local serve também como refúgio de jovens usuários de drogas, razão pela qual solicito do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