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na rua "B",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justifica-se pelo fato de não haver lixeiras na referida rua, fazendo com cães espalhem o lixo pela rua, causando mau cheiro e atraindo insetos. Devida a essa situação, os moradores da rua "B" do bairro Santa Angelina solicitam a instalação de lixeiras para manter uma rua mais limpa e um ambiente saudável para os moradores dessa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