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troca das lâmpadas de mercúrio da iluminação pública por lâmpadas de LED, em toda a extensão da Rua Bueno Brandão,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transeuntes do bairro Centro, que relataram junto a este vereador o alto risco de ocorrência de crimes de toda natureza na rua citada, o que deixa toda a população em situação de vulnerabilidade.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