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na Rua Arthur Vilhena de Carvalho, na altura do nº 221,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carece de limpeza, em caráter de urgência, em seu mais amplo sentido, devido ao acúmulo de mato, em razão do período de chuvas, e de lixo, que atraem animais peçonhentos e afetam a qualidade de vida dos moradores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