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CE01C1" w:rsidRDefault="00A8539E" w:rsidP="00231962">
      <w:pPr>
        <w:ind w:left="3969" w:hanging="1134"/>
        <w:jc w:val="both"/>
        <w:rPr>
          <w:b/>
          <w:color w:val="000000"/>
          <w:sz w:val="23"/>
          <w:szCs w:val="23"/>
        </w:rPr>
      </w:pPr>
      <w:r w:rsidRPr="00CE01C1">
        <w:rPr>
          <w:b/>
          <w:color w:val="000000"/>
          <w:sz w:val="23"/>
          <w:szCs w:val="23"/>
        </w:rPr>
        <w:t>INDICAÇÃO Nº 767 / 2019</w:t>
      </w:r>
    </w:p>
    <w:p w:rsidR="00A8539E" w:rsidRPr="00CE01C1" w:rsidRDefault="00A8539E" w:rsidP="00A8539E">
      <w:pPr>
        <w:spacing w:line="283" w:lineRule="auto"/>
        <w:ind w:left="3969"/>
        <w:rPr>
          <w:b/>
          <w:color w:val="000000"/>
          <w:sz w:val="16"/>
          <w:szCs w:val="16"/>
        </w:rPr>
      </w:pPr>
    </w:p>
    <w:p w:rsidR="00A8539E" w:rsidRPr="00CE01C1" w:rsidRDefault="00A8539E" w:rsidP="00A8539E">
      <w:pPr>
        <w:spacing w:line="283" w:lineRule="auto"/>
        <w:ind w:left="3969"/>
        <w:rPr>
          <w:b/>
          <w:color w:val="000000"/>
          <w:sz w:val="16"/>
          <w:szCs w:val="16"/>
        </w:rPr>
      </w:pPr>
    </w:p>
    <w:p w:rsidR="00A8539E" w:rsidRPr="00CE01C1" w:rsidRDefault="00A8539E" w:rsidP="00231962">
      <w:pPr>
        <w:ind w:left="2835"/>
        <w:rPr>
          <w:color w:val="000000"/>
          <w:sz w:val="23"/>
          <w:szCs w:val="23"/>
        </w:rPr>
      </w:pPr>
      <w:r w:rsidRPr="00CE01C1">
        <w:rPr>
          <w:color w:val="000000"/>
          <w:sz w:val="23"/>
          <w:szCs w:val="23"/>
        </w:rPr>
        <w:t>Senhor Presidente,</w:t>
      </w:r>
    </w:p>
    <w:p w:rsidR="00A8539E" w:rsidRPr="00CE01C1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p w:rsidR="00A8539E" w:rsidRPr="00CE01C1" w:rsidRDefault="00A8539E" w:rsidP="00231962">
      <w:pPr>
        <w:ind w:right="-1" w:firstLine="2835"/>
        <w:jc w:val="both"/>
        <w:rPr>
          <w:sz w:val="23"/>
          <w:szCs w:val="23"/>
        </w:rPr>
      </w:pPr>
      <w:r w:rsidRPr="00CE01C1">
        <w:rPr>
          <w:sz w:val="23"/>
          <w:szCs w:val="23"/>
        </w:rPr>
        <w:t>O Vereador signatário desta requer, consoante preceitos regimentais, seja encaminhada ao Senhor Prefeito Municipal, a seguinte indicação:</w:t>
      </w:r>
    </w:p>
    <w:p w:rsidR="00A8539E" w:rsidRPr="00CE01C1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8539E" w:rsidRPr="00CE01C1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CE01C1">
        <w:rPr>
          <w:rFonts w:ascii="Times New Roman" w:hAnsi="Times New Roman" w:cs="Times New Roman"/>
          <w:sz w:val="23"/>
          <w:szCs w:val="23"/>
        </w:rPr>
        <w:t>Solicitar ao setor responsável da Administração Pública a construção de um campo de futebol no bairro Jatobá, bem como a revi</w:t>
      </w:r>
      <w:bookmarkStart w:id="0" w:name="_GoBack"/>
      <w:bookmarkEnd w:id="0"/>
      <w:r w:rsidRPr="00CE01C1">
        <w:rPr>
          <w:rFonts w:ascii="Times New Roman" w:hAnsi="Times New Roman" w:cs="Times New Roman"/>
          <w:sz w:val="23"/>
          <w:szCs w:val="23"/>
        </w:rPr>
        <w:t>talização da academia ao ar livre.</w:t>
      </w:r>
    </w:p>
    <w:p w:rsidR="00CE01C1" w:rsidRPr="00CE01C1" w:rsidRDefault="00CE01C1" w:rsidP="00231962">
      <w:pPr>
        <w:ind w:right="567" w:firstLine="2835"/>
        <w:jc w:val="both"/>
        <w:rPr>
          <w:b/>
          <w:sz w:val="16"/>
          <w:szCs w:val="16"/>
        </w:rPr>
      </w:pPr>
    </w:p>
    <w:p w:rsidR="00A8539E" w:rsidRPr="00CE01C1" w:rsidRDefault="00A8539E" w:rsidP="00231962">
      <w:pPr>
        <w:ind w:right="567" w:firstLine="2835"/>
        <w:jc w:val="both"/>
        <w:rPr>
          <w:b/>
          <w:sz w:val="23"/>
          <w:szCs w:val="23"/>
        </w:rPr>
      </w:pPr>
      <w:r w:rsidRPr="00CE01C1">
        <w:rPr>
          <w:b/>
          <w:sz w:val="23"/>
          <w:szCs w:val="23"/>
        </w:rPr>
        <w:t>JUSTIFICATIVA</w:t>
      </w:r>
    </w:p>
    <w:p w:rsidR="00A8539E" w:rsidRPr="00CE01C1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CE01C1" w:rsidRPr="00CE01C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01C1">
        <w:rPr>
          <w:rFonts w:ascii="Times New Roman" w:eastAsia="Times New Roman" w:hAnsi="Times New Roman" w:cs="Times New Roman"/>
          <w:sz w:val="23"/>
          <w:szCs w:val="23"/>
        </w:rPr>
        <w:t xml:space="preserve">A presente indicação tem por objetivo o atendimento às reivindicações feitas pelos moradores do bairro, tendo em vista que não possuem um local adequado para a prática de esportes, pois falta infraestrutura e segurança. As crianças, principalmente, necessitam de um local onde possam ter lazer e praticar esportes com segurança. Além disso, existe uma academia ao ar livre no bairro, porém está descuidada e carece de melhorias, em prol da saúde e comodidade de todos os usuários. </w:t>
      </w:r>
    </w:p>
    <w:p w:rsidR="00CE01C1" w:rsidRPr="00CE01C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01C1">
        <w:rPr>
          <w:rFonts w:ascii="Times New Roman" w:eastAsia="Times New Roman" w:hAnsi="Times New Roman" w:cs="Times New Roman"/>
          <w:sz w:val="23"/>
          <w:szCs w:val="23"/>
        </w:rPr>
        <w:t>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CE01C1" w:rsidRPr="00CE01C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01C1">
        <w:rPr>
          <w:rFonts w:ascii="Times New Roman" w:eastAsia="Times New Roman" w:hAnsi="Times New Roman" w:cs="Times New Roman"/>
          <w:sz w:val="23"/>
          <w:szCs w:val="23"/>
        </w:rPr>
        <w:t>Lado outro, de acordo com o artigo 174 da Lei Orgânica do Município - LOM, as práticas desportivas constituem direito de cada um e o lazer constitui forma de promoção social do cidadão, sendo dever do Município promover e estimular essas práticas, propiciando a educação física e o lazer. No mais, deve ser observado pelo Município especificamente as suas atribuições previstas</w:t>
      </w:r>
      <w:r w:rsidR="00CE01C1" w:rsidRPr="00CE01C1">
        <w:rPr>
          <w:rFonts w:ascii="Times New Roman" w:eastAsia="Times New Roman" w:hAnsi="Times New Roman" w:cs="Times New Roman"/>
          <w:sz w:val="23"/>
          <w:szCs w:val="23"/>
        </w:rPr>
        <w:t xml:space="preserve"> no § 2º do artigo supracitado.</w:t>
      </w:r>
    </w:p>
    <w:p w:rsidR="00A8539E" w:rsidRPr="00CE01C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01C1">
        <w:rPr>
          <w:rFonts w:ascii="Times New Roman" w:eastAsia="Times New Roman" w:hAnsi="Times New Roman" w:cs="Times New Roman"/>
          <w:sz w:val="23"/>
          <w:szCs w:val="23"/>
        </w:rPr>
        <w:t>Por fim, resta evidente que a presente solicitação se inspira no interesse público, merecendo a acolhida do Poder Executivo. Assim, visando melhores condições de vida para a população, solicito tais providências.</w:t>
      </w:r>
    </w:p>
    <w:p w:rsidR="00A8539E" w:rsidRPr="00CE01C1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01C1" w:rsidRPr="00CE01C1" w:rsidRDefault="00CE01C1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539E" w:rsidRPr="00CE01C1" w:rsidRDefault="00A8539E" w:rsidP="00231962">
      <w:pPr>
        <w:ind w:left="2835"/>
        <w:rPr>
          <w:color w:val="000000"/>
          <w:sz w:val="23"/>
          <w:szCs w:val="23"/>
        </w:rPr>
      </w:pPr>
      <w:r w:rsidRPr="00CE01C1">
        <w:rPr>
          <w:color w:val="000000"/>
          <w:sz w:val="23"/>
          <w:szCs w:val="23"/>
        </w:rPr>
        <w:t>Sala das Sessões, 2 de abril de 2019.</w:t>
      </w:r>
    </w:p>
    <w:p w:rsidR="00A8539E" w:rsidRPr="00CE01C1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p w:rsidR="00A8539E" w:rsidRPr="00CE01C1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CE01C1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CE01C1" w:rsidRDefault="00D30122" w:rsidP="00DF7F51">
            <w:pPr>
              <w:jc w:val="center"/>
              <w:rPr>
                <w:color w:val="000000"/>
                <w:sz w:val="23"/>
                <w:szCs w:val="23"/>
              </w:rPr>
            </w:pPr>
            <w:r w:rsidRPr="00CE01C1">
              <w:rPr>
                <w:color w:val="000000"/>
                <w:sz w:val="23"/>
                <w:szCs w:val="23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CE01C1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9.2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3B" w:rsidRDefault="009B113B" w:rsidP="007F393F">
      <w:r>
        <w:separator/>
      </w:r>
    </w:p>
  </w:endnote>
  <w:endnote w:type="continuationSeparator" w:id="0">
    <w:p w:rsidR="009B113B" w:rsidRDefault="009B113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B11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B113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B113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B11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3B" w:rsidRDefault="009B113B" w:rsidP="007F393F">
      <w:r>
        <w:separator/>
      </w:r>
    </w:p>
  </w:footnote>
  <w:footnote w:type="continuationSeparator" w:id="0">
    <w:p w:rsidR="009B113B" w:rsidRDefault="009B113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B11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B113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B113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B113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B11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13B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1C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70B5-C396-4B27-B557-679C72D5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2019-04-01T15:56:00Z</dcterms:modified>
</cp:coreProperties>
</file>