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melhoria do trânsito no cruzamento da Rua Antônio Scodeler com a Rua Persano Tavares Galvão, (próximo ao Hipermercado Baronesa),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circulam atualmente pela via, faz-se necessária a melhoria do trânsito no local. Além disso, é comum o acontecimento de acidentes no referido cruzamento, que é a única entrada para o bairro Fátima III.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