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747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fiscalização do terreno situado na Rua Maria Conceição Costa, ao lado do número 315.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Terreno com mato alto, atraindo animais roedores e peçonhentos.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