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iluminação na área do campinho de futebol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dos bairros Santo Expedito I, II e III, que reclamam de o local do campinho não possuir nenhuma iluminação, impossibilitando o seu uso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