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limpeza, a instalação de redutores de velocidade e a construção de calçadas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a construção da calçada está incompleta, causando transtornos aos pedestres e aos alunos que utilizam a avenida para irem à escola. É necessária, ainda, a instalação de redutores de velocidade, tendo em vista que os motoristas não respeitam os limites de velocidade, colocando em risco a vida das inúmeras pessoas que transitam pela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