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685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estudo sobre a viabilidade de construção de redutor de velocidade na Rua Cotinha Junqueira, na altura do n° 175.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referido logradouro relataram que os carros passam em alta velocidade nessa rua, podendo ocasionar acidentes. Além disso, é uma via com tráfego intenso de veículos, pois liga o Bairro Astúrias ao Bairro Altavile.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