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Coronel Campos do Amaral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o asfaltamento da referida via em virtude do péssimo estado de conservação em que esta se encontra. A falta de pavimentação asfáltica da Rua Coronel Campos do Amaral causa dificuldade no fluxo de trânsito, já que a via além de estreita, possui paralelepípedos irregulares.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