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playground próximo à academia ao ar livre localizada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não possui área de lazer, fazendo com que as crianças tenham que se deslocar para bairros adjacentes para usarem o playground.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