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de instalação de parquinho infantil/playground no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(Pantano) solicitam a instalação de um parquinho infantil, uma vez que trata-se de um bairro afastado e com muitas crianças. Além disso, há um espaço propício para o parque, ao lado do campo de futebol, conforme foto anexa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