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obra de cercamento no entorno da área de lazer do bairro São João, localizada na Rua Três Corações.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pelo fato de o referido local conter barrancos em seu entorno, sendo, assim, suscetível a provocar acidentes com as crianças que ali frequentam.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