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guias e calçadas por toda extensão do bairro Parque Real, em especial na rua Joaquim Cândido dos Santos, na altura do número 285. Caso necessário, fazer a notificação ao proprietário do terreno localizado neste endereço para que o mesmo faça a limpeza e a capina total da área. Também fazer o recolhimento do lixo e de outros materiais que estão expostos ao tempo e nas vias do referido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usuários, pedestres e transeuntes do bairro Parque Real, que relataram junto a este vereador, sobre estado precário de manutenção, onde se encontra com o mato alto em vários pontos, propiciando a proliferação de insetos, animais peçonhentos nas residências adjacentes, riscos à saúde pública com a proliferação do mosquito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