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das guias e calçadas por toda extensão do bairro Cidade Jardim, e o recolhimento do lixo e outros materiais que estão expostos ao tempo e nas vias do referido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usuários, pedestres e transeuntes do bairro Cidade Jardim, que relataram junto a este vereador sobre o estado precário de manutenção, onde se encontra com o mato alto em vários pontos, propiciando a proliferação de insetos, animais peçonhentos nas residências adjacentes, riscos à saúde pública com a proliferação do mosquito da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