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C79" w:rsidRDefault="00967C79" w:rsidP="00967C79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0E3BA2">
        <w:rPr>
          <w:b/>
          <w:color w:val="000000"/>
        </w:rPr>
        <w:t>59</w:t>
      </w:r>
      <w:r>
        <w:rPr>
          <w:b/>
          <w:color w:val="000000"/>
        </w:rPr>
        <w:t>/2019</w:t>
      </w:r>
    </w:p>
    <w:p w:rsidR="00967C79" w:rsidRDefault="00967C79" w:rsidP="00967C79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67C79" w:rsidRDefault="00967C79" w:rsidP="00967C79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67C79" w:rsidRDefault="00967C79" w:rsidP="00967C79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67C79" w:rsidRDefault="00967C79" w:rsidP="00967C79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67C79" w:rsidRDefault="00967C79" w:rsidP="00967C79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>NOMEIA MARIA CLARET SAGIORATO – MATR. 104, PARA OCUPAR O CARGO COMISSIONADO DE COORDENADOR DA SECRETARIA LEGISLATIVA, PADRÃO CM002, DA CÂMARA MUNICIPAL DE POUSO ALEGRE</w:t>
      </w:r>
      <w:bookmarkEnd w:id="0"/>
    </w:p>
    <w:p w:rsidR="00967C79" w:rsidRDefault="00967C79" w:rsidP="00967C79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967C79" w:rsidRDefault="00967C79" w:rsidP="00967C79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967C79" w:rsidRDefault="00967C79" w:rsidP="00967C79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Oliveira Altair Amaral, no uso de suas atribuições e de conformidade com o art. 308, inciso I, do Regimento Interno, expede a seguinte</w:t>
      </w:r>
    </w:p>
    <w:p w:rsidR="00967C79" w:rsidRDefault="00967C79" w:rsidP="00967C79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967C79" w:rsidRDefault="00967C79" w:rsidP="00967C79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967C79" w:rsidRDefault="00967C79" w:rsidP="00967C79">
      <w:pPr>
        <w:ind w:left="2835"/>
        <w:rPr>
          <w:b/>
        </w:rPr>
      </w:pPr>
      <w:r>
        <w:rPr>
          <w:b/>
        </w:rPr>
        <w:t>PORTARIA</w:t>
      </w:r>
    </w:p>
    <w:p w:rsidR="00967C79" w:rsidRDefault="00967C79" w:rsidP="00967C79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67C79" w:rsidRDefault="00967C79" w:rsidP="00967C79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67C79" w:rsidRDefault="00967C79" w:rsidP="00967C79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67C79" w:rsidRDefault="00967C79" w:rsidP="00967C79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 - NOMEIA Maria </w:t>
      </w:r>
      <w:proofErr w:type="spellStart"/>
      <w:r>
        <w:rPr>
          <w:rFonts w:ascii="Times New Roman" w:hAnsi="Times New Roman"/>
          <w:sz w:val="24"/>
        </w:rPr>
        <w:t>Claret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Sagiorato</w:t>
      </w:r>
      <w:proofErr w:type="spellEnd"/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matr</w:t>
      </w:r>
      <w:proofErr w:type="spellEnd"/>
      <w:r>
        <w:rPr>
          <w:rFonts w:ascii="Times New Roman" w:hAnsi="Times New Roman"/>
          <w:sz w:val="24"/>
        </w:rPr>
        <w:t xml:space="preserve">. 104, para exercer o cargo comissionado de Coordenador da Secretaria Legislativa desta Câmara Municipal, Padrão CM002, nos termos da Lei nº 5787, de 24 de </w:t>
      </w:r>
      <w:proofErr w:type="gramStart"/>
      <w:r>
        <w:rPr>
          <w:rFonts w:ascii="Times New Roman" w:hAnsi="Times New Roman"/>
          <w:sz w:val="24"/>
        </w:rPr>
        <w:t>Janeiro</w:t>
      </w:r>
      <w:proofErr w:type="gramEnd"/>
      <w:r>
        <w:rPr>
          <w:rFonts w:ascii="Times New Roman" w:hAnsi="Times New Roman"/>
          <w:sz w:val="24"/>
        </w:rPr>
        <w:t xml:space="preserve"> de 2017.</w:t>
      </w:r>
    </w:p>
    <w:p w:rsidR="00967C79" w:rsidRDefault="00967C79" w:rsidP="00967C79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967C79" w:rsidRDefault="00967C79" w:rsidP="00967C79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Portaria, correrão por conta da dotação orçamentária vigente da Câmara Municipal.</w:t>
      </w:r>
    </w:p>
    <w:p w:rsidR="00967C79" w:rsidRDefault="00967C79" w:rsidP="00967C79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967C79" w:rsidRDefault="00967C79" w:rsidP="00967C79">
      <w:pPr>
        <w:ind w:right="-1" w:firstLine="2835"/>
        <w:jc w:val="both"/>
      </w:pPr>
      <w:r>
        <w:t>Art. 3º - Revogadas as disposições em con</w:t>
      </w:r>
      <w:r>
        <w:softHyphen/>
        <w:t>trário, a presente Portaria entra em vigor na data de sua publicação.</w:t>
      </w:r>
    </w:p>
    <w:p w:rsidR="00967C79" w:rsidRDefault="00967C79" w:rsidP="00967C79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67C79" w:rsidRDefault="00967C79" w:rsidP="00967C79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67C79" w:rsidRDefault="00967C79" w:rsidP="00967C79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67C79" w:rsidRDefault="00967C79" w:rsidP="00967C79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18 DE </w:t>
      </w:r>
      <w:proofErr w:type="gramStart"/>
      <w:r>
        <w:rPr>
          <w:color w:val="000000"/>
        </w:rPr>
        <w:t>MARÇO</w:t>
      </w:r>
      <w:proofErr w:type="gramEnd"/>
      <w:r>
        <w:rPr>
          <w:color w:val="000000"/>
        </w:rPr>
        <w:t xml:space="preserve"> DE 2019.</w:t>
      </w:r>
    </w:p>
    <w:p w:rsidR="00967C79" w:rsidRDefault="00967C79" w:rsidP="00967C79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67C79" w:rsidRDefault="00967C79" w:rsidP="00967C79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67C79" w:rsidRDefault="00967C79" w:rsidP="00967C79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67C79" w:rsidRDefault="00967C79" w:rsidP="00967C79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967C79" w:rsidTr="002A5010">
        <w:tc>
          <w:tcPr>
            <w:tcW w:w="8575" w:type="dxa"/>
            <w:hideMark/>
          </w:tcPr>
          <w:p w:rsidR="00967C79" w:rsidRDefault="00967C79" w:rsidP="002A5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 Altair Amaral</w:t>
            </w:r>
          </w:p>
        </w:tc>
      </w:tr>
      <w:tr w:rsidR="00967C79" w:rsidTr="002A5010">
        <w:tc>
          <w:tcPr>
            <w:tcW w:w="8575" w:type="dxa"/>
            <w:hideMark/>
          </w:tcPr>
          <w:p w:rsidR="00967C79" w:rsidRPr="00172194" w:rsidRDefault="00967C79" w:rsidP="002A5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7E024C" w:rsidRDefault="007E024C"/>
    <w:sectPr w:rsidR="007E024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4B9" w:rsidRDefault="00AE34B9">
      <w:r>
        <w:separator/>
      </w:r>
    </w:p>
  </w:endnote>
  <w:endnote w:type="continuationSeparator" w:id="0">
    <w:p w:rsidR="00AE34B9" w:rsidRDefault="00AE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4B9" w:rsidRDefault="00AE34B9">
      <w:r>
        <w:separator/>
      </w:r>
    </w:p>
  </w:footnote>
  <w:footnote w:type="continuationSeparator" w:id="0">
    <w:p w:rsidR="00AE34B9" w:rsidRDefault="00AE3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FFA" w:rsidRDefault="00967C79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6A209D" wp14:editId="2F71D21F">
              <wp:simplePos x="0" y="0"/>
              <wp:positionH relativeFrom="column">
                <wp:posOffset>795655</wp:posOffset>
              </wp:positionH>
              <wp:positionV relativeFrom="paragraph">
                <wp:posOffset>-154305</wp:posOffset>
              </wp:positionV>
              <wp:extent cx="4572000" cy="1043305"/>
              <wp:effectExtent l="5080" t="7620" r="1397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6FFA" w:rsidRPr="00094294" w:rsidRDefault="00967C79" w:rsidP="00086FFA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086FFA" w:rsidRPr="00094294" w:rsidRDefault="00967C79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086FFA" w:rsidRPr="00094294" w:rsidRDefault="00967C79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086FFA" w:rsidRPr="00094294" w:rsidRDefault="00967C79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094294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094294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086FFA" w:rsidRPr="00567341" w:rsidRDefault="00AE34B9" w:rsidP="00086FFA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6A209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2.6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0R8Ad4AAAALAQAADwAAAGRycy9kb3du&#10;cmV2LnhtbEyPQU/DMAyF70j8h8hIXNCWUAqauqbTNIE4b+PCLWu8tlrjtE22dvx6vBPc/Pyenj/n&#10;q8m14oJDaDxpeJ4rEEiltw1VGr72H7MFiBANWdN6Qg1XDLAq7u9yk1k/0hYvu1gJLqGQGQ11jF0m&#10;ZShrdCbMfYfE3tEPzkSWQyXtYEYud61MlHqTzjTEF2rT4abG8rQ7Ow1+fL86j71Knr5/3Odm3W+P&#10;Sa/148O0XoKIOMW/MNzwGR0KZjr4M9kgWtbJ6wtHNcySlAdOLNLb5sBWqhTIIpf/fyh+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NEfAHeAAAACwEAAA8AAAAAAAAAAAAAAAAAhwQA&#10;AGRycy9kb3ducmV2LnhtbFBLBQYAAAAABAAEAPMAAACSBQAAAAA=&#10;" strokecolor="white">
              <v:textbox>
                <w:txbxContent>
                  <w:p w:rsidR="00086FFA" w:rsidRPr="00094294" w:rsidRDefault="00967C79" w:rsidP="00086FFA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086FFA" w:rsidRPr="00094294" w:rsidRDefault="00967C79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086FFA" w:rsidRPr="00094294" w:rsidRDefault="00967C79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086FFA" w:rsidRPr="00094294" w:rsidRDefault="00967C79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094294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094294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086FFA" w:rsidRPr="00567341" w:rsidRDefault="00967C79" w:rsidP="00086FFA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AE34B9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614414432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79"/>
    <w:rsid w:val="000E3BA2"/>
    <w:rsid w:val="007E024C"/>
    <w:rsid w:val="00967C79"/>
    <w:rsid w:val="00AE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F76D2D6-79C0-4935-A928-58432777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67C79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67C79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7C79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67C79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967C79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67C79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7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7C7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967C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dcterms:created xsi:type="dcterms:W3CDTF">2019-03-18T14:41:00Z</dcterms:created>
  <dcterms:modified xsi:type="dcterms:W3CDTF">2019-03-18T14:41:00Z</dcterms:modified>
</cp:coreProperties>
</file>