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Estadual Inácio Franco, pela posse de seu 4º mandato, onde representa na Assembléia Legislativa de Minas Gerais todos os mineiros e inclusive o município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Ilmº Deputado Estadual Inácio Franco, pela sua 4ª eleição consecutiva na Assembleia Legislativa de Minas Gerais. Sua trajetória política ressalta o seu empenho pela consolidação dos interesses dos mineiros, sempre trabalhando com honestidade e sinceridade em busca de uma Minas Gerais socialmente justa e de uma melhor qualidade de vida para a população. O deputado Inácio Franco é exemplo de atuação parlamentar que segue uma ideologia sólida e voltada à realização dos relevantes interesses da coletividade.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12 de março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