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manutenção da capina na Rua Vitor Laraia, no bairro Santa Lúcia/Centro.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finalidade de tal pedido é atender a reivindicação dos moradores do referido logradouro, os quais relataram que a rua, por ser de blocos de pedras, junta muito mato e deixa um aspectos de abandono e sujeiras, conforme fotos anexas. Trata-se de um bairro central e bem movimentado. Os moradores relataram também que foi realizada a capina nas ruas adjacentes, contudo a Rua Vitor Laraia não beneficiou-se deste serviço nessa oportunidade.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