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alimpeza e a construção de calçada em toda a extensão da Rua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 reivindicações dos moradores que relatam o mato alto e sujeira na referida via, trazendo, desta maneira, vários transtornos para a população. A citada rua, também, encontra-se em determinados trechos, sem calçadas, fazendo com que os pedestres circulem pela rua dividindo espaço com 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