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limpeza, a capina e a limpeza das guias, calçadas e canteiros centrais por toda extensão do bairro Jardim Olímpico, em especial na Avenida José Agripino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 alto em vários pontos, favorecendo a proliferação de insetos e animais peçonhentos 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