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eo  cascalhamento em toda a extensão do bairro da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