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em toda a extensão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grande número de residências e comércios, fazendo-se necessária a instalação de lixeiras a fim de se evitar que eventual lixo seja descartado no chão, causando transtornos aos moradores e contribuindo para o entupimento das galerias de águas pluviais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