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Luiz Eduardo Ricceto,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terrenos abandonados e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