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dos lotes da Rua Irmã Maria Augusta Vilela no bairro Santa Rita.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existem terrenos abandonados no referido local, com mato alto e sujeira acumulada,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