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Pr="00B54D95" w:rsidRDefault="001D42CC" w:rsidP="001D42CC">
      <w:pPr>
        <w:ind w:left="2835"/>
        <w:rPr>
          <w:b/>
          <w:color w:val="000000"/>
          <w:sz w:val="22"/>
          <w:szCs w:val="22"/>
        </w:rPr>
      </w:pPr>
      <w:r w:rsidRPr="00B54D95">
        <w:rPr>
          <w:b/>
          <w:color w:val="000000"/>
          <w:sz w:val="22"/>
          <w:szCs w:val="22"/>
        </w:rPr>
        <w:t>REQUERIMENTO Nº 24 / 2019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Pr="006C7A17" w:rsidRDefault="001D42CC" w:rsidP="001D42CC">
      <w:pPr>
        <w:ind w:left="2835"/>
        <w:rPr>
          <w:color w:val="000000"/>
          <w:sz w:val="22"/>
          <w:szCs w:val="22"/>
        </w:rPr>
      </w:pPr>
      <w:r w:rsidRPr="006C7A17">
        <w:rPr>
          <w:color w:val="000000"/>
          <w:sz w:val="22"/>
          <w:szCs w:val="22"/>
        </w:rPr>
        <w:t>Senhor Presidente,</w:t>
      </w:r>
    </w:p>
    <w:p w:rsidR="001D42CC" w:rsidRPr="006C7A17" w:rsidRDefault="001D42CC" w:rsidP="001D42CC">
      <w:pPr>
        <w:ind w:left="2835"/>
        <w:rPr>
          <w:color w:val="000000"/>
          <w:sz w:val="22"/>
          <w:szCs w:val="22"/>
        </w:rPr>
      </w:pPr>
    </w:p>
    <w:p w:rsidR="006C7A17" w:rsidRPr="006C7A17" w:rsidRDefault="006C7A17" w:rsidP="006C7A17">
      <w:pPr>
        <w:ind w:firstLine="2835"/>
        <w:jc w:val="both"/>
        <w:rPr>
          <w:color w:val="000000"/>
          <w:sz w:val="22"/>
          <w:szCs w:val="22"/>
        </w:rPr>
      </w:pPr>
      <w:r w:rsidRPr="006C7A17">
        <w:rPr>
          <w:color w:val="000000"/>
          <w:sz w:val="22"/>
          <w:szCs w:val="22"/>
        </w:rPr>
        <w:t>O</w:t>
      </w:r>
      <w:r w:rsidR="009838C6" w:rsidRPr="006C7A17">
        <w:rPr>
          <w:color w:val="000000"/>
          <w:sz w:val="22"/>
          <w:szCs w:val="22"/>
        </w:rPr>
        <w:t xml:space="preserve"> Vereador signatário deste requer, nos termos do inciso XXIV do art. 40 da Lei Orgânica do Município de Pouso Alegre e do inciso VII do art. 54 do Regimento Interno da Câmara Municipal de Pouso Alegre, após ouvido o douto Plenário, sejam solicitadas ao Senhor Prefeito Municipal, por meio da Secretaria responsável pela respectiva pasta, as seguintes informações sobre o funcionamento do estacionamento rotativo pago (“Zona Azul”):</w:t>
      </w:r>
    </w:p>
    <w:p w:rsidR="006C7A17" w:rsidRPr="006C7A17" w:rsidRDefault="009838C6" w:rsidP="006C7A17">
      <w:pPr>
        <w:ind w:firstLine="2835"/>
        <w:jc w:val="both"/>
        <w:rPr>
          <w:color w:val="000000"/>
          <w:sz w:val="22"/>
          <w:szCs w:val="22"/>
        </w:rPr>
      </w:pPr>
      <w:r w:rsidRPr="006C7A17">
        <w:rPr>
          <w:color w:val="000000"/>
          <w:sz w:val="22"/>
          <w:szCs w:val="22"/>
        </w:rPr>
        <w:br/>
        <w:t xml:space="preserve">- </w:t>
      </w:r>
      <w:bookmarkStart w:id="0" w:name="_GoBack"/>
      <w:bookmarkEnd w:id="0"/>
      <w:r w:rsidRPr="006C7A17">
        <w:rPr>
          <w:color w:val="000000"/>
          <w:sz w:val="22"/>
          <w:szCs w:val="22"/>
        </w:rPr>
        <w:t>Quantos pontos de venda existem e quantos monitores participam do programa?</w:t>
      </w:r>
    </w:p>
    <w:p w:rsidR="006C7A17" w:rsidRPr="006C7A17" w:rsidRDefault="009838C6" w:rsidP="006C7A17">
      <w:pPr>
        <w:ind w:firstLine="2835"/>
        <w:jc w:val="both"/>
        <w:rPr>
          <w:color w:val="000000"/>
          <w:sz w:val="22"/>
          <w:szCs w:val="22"/>
        </w:rPr>
      </w:pPr>
      <w:r w:rsidRPr="006C7A17">
        <w:rPr>
          <w:color w:val="000000"/>
          <w:sz w:val="22"/>
          <w:szCs w:val="22"/>
        </w:rPr>
        <w:br/>
        <w:t>- Quanto foi o valor arrecadado até o momento e qual a respectiva quantia repassada ao Município?</w:t>
      </w:r>
    </w:p>
    <w:p w:rsidR="001D42CC" w:rsidRPr="006C7A17" w:rsidRDefault="009838C6" w:rsidP="006C7A17">
      <w:pPr>
        <w:ind w:firstLine="2835"/>
        <w:jc w:val="both"/>
        <w:rPr>
          <w:color w:val="000000"/>
          <w:sz w:val="22"/>
          <w:szCs w:val="22"/>
        </w:rPr>
      </w:pPr>
      <w:r w:rsidRPr="006C7A17">
        <w:rPr>
          <w:color w:val="000000"/>
          <w:sz w:val="22"/>
          <w:szCs w:val="22"/>
        </w:rPr>
        <w:br/>
        <w:t>- Durante o período de funcionamento, qual a quantidade de multas aplicadas pelo monitoramento da “Zona Azul”, bem como pelos agentes de trânsito?</w:t>
      </w:r>
    </w:p>
    <w:p w:rsidR="001D42CC" w:rsidRPr="006C7A17" w:rsidRDefault="001D42CC" w:rsidP="001D42CC">
      <w:pPr>
        <w:spacing w:line="280" w:lineRule="auto"/>
        <w:ind w:right="567" w:firstLine="2835"/>
        <w:rPr>
          <w:color w:val="000000"/>
          <w:sz w:val="22"/>
          <w:szCs w:val="22"/>
        </w:rPr>
      </w:pPr>
    </w:p>
    <w:p w:rsidR="001D42CC" w:rsidRPr="006C7A17" w:rsidRDefault="001D42CC" w:rsidP="001D42CC">
      <w:pPr>
        <w:ind w:right="1134" w:firstLine="2835"/>
        <w:jc w:val="both"/>
        <w:rPr>
          <w:b/>
          <w:sz w:val="22"/>
          <w:szCs w:val="22"/>
        </w:rPr>
      </w:pPr>
      <w:r w:rsidRPr="006C7A17">
        <w:rPr>
          <w:b/>
          <w:sz w:val="22"/>
          <w:szCs w:val="22"/>
        </w:rPr>
        <w:t>JUSTIFICATIVA</w:t>
      </w:r>
    </w:p>
    <w:p w:rsidR="001D42CC" w:rsidRPr="006C7A17" w:rsidRDefault="001D42CC" w:rsidP="001D42CC">
      <w:pPr>
        <w:spacing w:line="280" w:lineRule="auto"/>
        <w:ind w:right="1134" w:firstLine="2835"/>
        <w:rPr>
          <w:color w:val="000000"/>
          <w:sz w:val="22"/>
          <w:szCs w:val="22"/>
        </w:rPr>
      </w:pPr>
    </w:p>
    <w:p w:rsidR="006C7A17" w:rsidRDefault="009838C6" w:rsidP="006C7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6C7A17">
        <w:rPr>
          <w:sz w:val="22"/>
          <w:szCs w:val="22"/>
        </w:rPr>
        <w:t>Fundado nos artigos 22, 39, inciso III, e artigo 40, inciso XVII, da Lei Orgânica Municipal - LOM, o presente requerimento tem o escopo de, por meio do exercício da função fiscalizadora típica do Poder Legislativo, assegurar a observância, pelo Poder Executivo, dos princípios constitucionais pertinentes à administração pública, constates do artigo 37 da Constituição Federal, bem como dos objetivos prioritários do Município constantes do artigo 5º da LOM.</w:t>
      </w:r>
    </w:p>
    <w:p w:rsidR="006C7A17" w:rsidRDefault="006C7A17" w:rsidP="006C7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</w:p>
    <w:p w:rsidR="001D42CC" w:rsidRPr="006C7A17" w:rsidRDefault="009838C6" w:rsidP="006C7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sz w:val="22"/>
          <w:szCs w:val="22"/>
        </w:rPr>
      </w:pPr>
      <w:r w:rsidRPr="006C7A17">
        <w:rPr>
          <w:sz w:val="22"/>
          <w:szCs w:val="22"/>
        </w:rPr>
        <w:t>Ademais, o presente requerimento visa analisar se o Município está organizando e prestando adequadamente os serviços públicos ou de utilidade pública referente ao tráfego, ao trânsito e ao sistema viário municipal, tendo em vista que compete à Municipalidade estabelecer a política de transporte urbano e o plano viário, observando a compatibilização com a política de desenvolvimento urbano, a racionalização dos serviços e o atendimento aos padrões de segurança, eficiência e respeito aos direitos da população, conforme determina o artigo 214 e seguintes da LOM.</w:t>
      </w:r>
    </w:p>
    <w:p w:rsidR="001D42CC" w:rsidRPr="006C7A17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1D42CC" w:rsidRPr="006C7A17" w:rsidRDefault="001D42CC" w:rsidP="001D42CC">
      <w:pPr>
        <w:ind w:firstLine="2835"/>
        <w:rPr>
          <w:color w:val="000000"/>
          <w:sz w:val="22"/>
          <w:szCs w:val="22"/>
        </w:rPr>
      </w:pPr>
      <w:r w:rsidRPr="006C7A17">
        <w:rPr>
          <w:color w:val="000000"/>
          <w:sz w:val="22"/>
          <w:szCs w:val="22"/>
        </w:rPr>
        <w:t>Sala das Sessões, 7 de março de 2019.</w:t>
      </w:r>
    </w:p>
    <w:p w:rsidR="001D42CC" w:rsidRPr="006C7A17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2"/>
          <w:szCs w:val="22"/>
        </w:rPr>
      </w:pPr>
    </w:p>
    <w:p w:rsidR="001D42CC" w:rsidRPr="006C7A17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2"/>
          <w:szCs w:val="22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RPr="006C7A17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Pr="006C7A17" w:rsidRDefault="009838C6">
            <w:pPr>
              <w:jc w:val="center"/>
              <w:rPr>
                <w:color w:val="000000"/>
                <w:sz w:val="22"/>
                <w:szCs w:val="22"/>
              </w:rPr>
            </w:pPr>
            <w:r w:rsidRPr="006C7A17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6C7A17" w:rsidP="001D42CC">
      <w:pPr>
        <w:ind w:left="3969"/>
        <w:rPr>
          <w:rFonts w:ascii="Arial" w:hAnsi="Arial" w:cs="Arial"/>
          <w:color w:val="000000"/>
          <w:sz w:val="20"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8.4pt;margin-top:10.9pt;width:197.1pt;height:72.35pt;z-index:251658240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231E54" w:rsidRDefault="00B54D95">
      <w:r>
        <w:rPr>
          <w:noProof/>
          <w:lang w:eastAsia="pt-BR"/>
        </w:rPr>
        <w:pict>
          <v:shape id="_x0000_s1027" type="#_x0000_t202" style="position:absolute;margin-left:328.95pt;margin-top:77.55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674AD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Oliveira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</w:p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A17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4D95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4AD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04DC761-5ACC-4E7E-A6A2-9D1EC6AE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D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D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2019-03-07T17:08:00Z</cp:lastPrinted>
  <dcterms:created xsi:type="dcterms:W3CDTF">2016-01-14T16:15:00Z</dcterms:created>
  <dcterms:modified xsi:type="dcterms:W3CDTF">2019-03-07T17:18:00Z</dcterms:modified>
</cp:coreProperties>
</file>