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e a notificação dos proprietários dos imóveis para a construção da calçada na Rua Alberto Paciulli, ao lado do número 1406.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Alberto Paciulli reclamam da falta de calçada em frente ao ímovel pertencente à fabrica de lajes, fazendo com que pedestres tenham que transitar pela pista.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