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passagem da máquina na rua de acesso às chácaras, a 300 metros do loteamento Belvedere.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revindicação dos moradores, uma vez que a rua é de terra e possui muitas irregularidades.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