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459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ou locação de um espaço para instalação de uma creche para atender crianças do Pré 1 e Pré 2, do Bairro Morumbi.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Morumbi reclamam que a Escola Municipal Alegrinho já não comporta atender todas as crianças do referido bairro. Não obstante, hoje existe uma fila de espera com mais de 50 (cinquenta) crianças para matrículas no Pré 1 e 2. Trata-se de um bairro populoso, com muitas famílias com filhos pequenos e que precisam de creche para deixar os filhos pequenos enquanto trabalham.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fevereiro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