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de viabilidade para instalação de Academia ao Ar Livre,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em atendimento as reivindicações dos moradores do bairro Chaves, da instalação da Academia ao Livre para os moradores, uma vez que trata-se de um bairro distante do centro de Pouso Alegre e de outros bairros que tenham academia.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