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braços de luminárias com lâmpadas de led, voltadas para a área externa da quadra de futebol, no bairro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(Pantano) reclamam da falta de iluminação na área externa da quadra de futebol, onde é o acesso para o vestiário, conforme foto anexa, pois o local é demasiadamente escuro, sendo que, devido a esta situação, ocorre, com frequência, o mau uso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