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417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reparação das sarjetas, na Rua Antônio Scodeller, ao lado da padaria do Sr. Milton,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justifica uma vez que moradores e usuários da referida via relataram junto a este vereador que as sarjetas estão danificadas, danificando os veículos estacionados ou em trânsito pelo local. Além disso, a falta de manutenção delas pode danificar as calçadas e a própria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