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no final da Rua Sebastião Franco de Almeida,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da via citada relataram junto a este vereador dificuldades de tráfego de veículos na via que se encontra deteriorada.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