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que relatam que as ruas do referido bairro encontram-se com mato alto e sujeira, trazendo vários transtornos, como o aparecimento de insetos e de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