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da viabilidade de interligação da Rua Antonio R. Vasconcelos com a Av. Vicente Simões, próximo ao Supermercado Alvorada,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uma vez que os usuários desta via relataram junto a este vereador terem que fazer uma imensa volta para acessar a Av. Vicente Simões, devido ao fato da Rua Antonio R. Vasconcelos ser contra-mão neste sentido e também no sentido contrário, devido aos boquetes sem retorno próximo na Avenida Vicente Simões. Dessa forma, é necessário fazer o retorno pelo Centro ou ir até a rodoviária para retornar.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