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operação tapa-buracos em toda a extensão do bairro Jardim Mariosa.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a sua pavimentação asfáltica deteriorada devido à falta de manutenção periódica, prejudicando o trânsito de pedestres e de veículos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