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ou ciclovias na Av. Dique I, Antiga Av. Ayrton Sena.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relatarem junto a este vereador riscos de atropelamentos ao caminharem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