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378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patrolamento e a fresa de asfalto em toda extensão do bairro Dona Nina.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se faz necessária, tendo em vista que o bairro encontra-se em péssimas condições de tráfego, causando assim diversos transtornos a todos os usuários.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