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construção de travessia elevada na Rua Agripino Rios, na altura do número 140,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logradouro, defronte ao número 140, há uma escola infantil, fazendo-se necessária a construção de travessia elevada para maior segurança das crianças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