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373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capina e a limpeza em toda a extensão do Bairro Senhora Aparecida.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justifica devido a reivindicações dos moradores que relatam a existência de mato alto e sujeira nas ruas do referido bairro, trazendo vários transtornos para os moradores locais como aparecimento de insetos e animais peçonhentos dentro de suas residências.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