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substituição das lâmpadas dos postes de iluminação pública por lâmpadas de led, na Rua Adilson Custódio, no Bairro Colinas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reclamam que o referido logradouro é escuro em comparação com outras ruas desse bairro e que já ocorreram muitos assaltos no local. Não obstante, muitas crianças costumam brincar à noite nesta rua, fazendo-se necessária uma melhor iluminação.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