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instalação de redutor de velocidade na Rua Adilson Custódio, na altura do número 750,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da alta velocidade com que os veículos passam por esse logradouro, pois trata-se de um morro em cujo final muitas crianças costumam brincar, ficando sujeitas a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