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pública com lâmpadas led na praça localizada na Rua Maria de Lourdes Fagundes, próximo ao nº 20, no Bairro Buritis.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reivindicam iluminação na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