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calçamento na área verde, bem como na área institucional, localizadas na Rua Argemiro Rios Furtado, no bairro Jardim Califórnia.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solicitação dos moradores do Bairro Jardim Califórnia uma vez que devido à ausência de calçamento nestas áreas os moradores ficam vulneráveis a atropelamentos.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