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Safira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do bairro e da região supracitada vem cobrando junto a este vereador estas melhorias, em razão da necessidade destes asfaltamentos, não somente na rua Safira como também nas demais sem asfaltamento deste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