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em caráter de urgência, a limpeza, a capina e o policiamento na área verde da Prefeitura Municipal localizada na Rua Rosa Fernandes Barreiro, no bairro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solicitam a limpeza do terreno que está com mato alto, ocasionando o aparecimento de insetos e de animais peçonhentos nas residências próximas ao local, além de usuários de drogas ficarem no local perturbando o sossego dos vizinhos.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