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José Fernandes Barreiro Filho,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faz-se necessário o recapeamento asfáltico para sustentar o grande movimento de circular no local e para que deixem de ser prejudicados em razão da má conservação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