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lotes da rua dos Pinheiros,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região há diversos terrenos com grandes matagais, necessitando urgentemente de fiscalização. Averiguar e multar, caso necessário, os proprietários displicentes do Parque do Ibirá, principalmente na rua Pinheiros.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