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a colocação de fresa asfáltica por toda a extensão das vias do bairro Chaves, em especial na Via Francisco Lourenço da Costa.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vias do referido bairro encontram-se deterioradas devido à falta de manutenção e à chuva, dificultando o trânsito de veículos e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