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uma faixa de pedestre na altura do número 3930 da Avenida Prefeito Olavo Gomes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Local onde ocorreram acidentes graves, inclusive que levaram a óbito duas pessoas.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